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EA73" w14:textId="5AD35DA2" w:rsidR="00425A94" w:rsidRPr="00D71417" w:rsidRDefault="00425A94" w:rsidP="00D71417">
      <w:pPr>
        <w:pStyle w:val="Heading1"/>
        <w:jc w:val="center"/>
        <w:rPr>
          <w:rFonts w:asciiTheme="minorHAnsi" w:hAnsiTheme="minorHAnsi" w:cstheme="minorHAnsi"/>
          <w:b/>
          <w:bCs/>
          <w:color w:val="auto"/>
          <w:lang w:val="en-GB"/>
        </w:rPr>
      </w:pPr>
      <w:r w:rsidRPr="00D71417">
        <w:rPr>
          <w:rFonts w:asciiTheme="minorHAnsi" w:hAnsiTheme="minorHAnsi" w:cstheme="minorHAnsi"/>
          <w:b/>
          <w:bCs/>
          <w:color w:val="auto"/>
          <w:lang w:val="en-GB"/>
        </w:rPr>
        <w:t>Stand with us! Rally for disability advocacy</w:t>
      </w:r>
    </w:p>
    <w:p w14:paraId="79BC05A3" w14:textId="2DFC25C7" w:rsidR="00425A94" w:rsidRDefault="00425A94" w:rsidP="00D71417">
      <w:pPr>
        <w:pStyle w:val="Heading1"/>
        <w:jc w:val="center"/>
        <w:rPr>
          <w:rFonts w:asciiTheme="minorHAnsi" w:hAnsiTheme="minorHAnsi" w:cstheme="minorHAnsi"/>
          <w:b/>
          <w:bCs/>
          <w:color w:val="auto"/>
          <w:lang w:val="en-GB"/>
        </w:rPr>
      </w:pPr>
      <w:r w:rsidRPr="00D71417">
        <w:rPr>
          <w:rFonts w:asciiTheme="minorHAnsi" w:hAnsiTheme="minorHAnsi" w:cstheme="minorHAnsi"/>
          <w:b/>
          <w:bCs/>
          <w:color w:val="auto"/>
          <w:lang w:val="en-GB"/>
        </w:rPr>
        <w:t>Queensland disability advocacy matters</w:t>
      </w:r>
    </w:p>
    <w:p w14:paraId="3D41FDD0" w14:textId="77777777" w:rsidR="00D71417" w:rsidRPr="00D71417" w:rsidRDefault="00D71417" w:rsidP="00D71417">
      <w:pPr>
        <w:rPr>
          <w:lang w:val="en-GB"/>
        </w:rPr>
      </w:pPr>
    </w:p>
    <w:p w14:paraId="54E892F7" w14:textId="491EF175" w:rsidR="00425A94" w:rsidRDefault="00425A94">
      <w:pPr>
        <w:rPr>
          <w:lang w:val="en-GB"/>
        </w:rPr>
      </w:pPr>
      <w:r>
        <w:rPr>
          <w:lang w:val="en-GB"/>
        </w:rPr>
        <w:t xml:space="preserve">People with disability and their supporters are gathering </w:t>
      </w:r>
      <w:r w:rsidR="00BD6B5E">
        <w:rPr>
          <w:lang w:val="en-GB"/>
        </w:rPr>
        <w:t>in Rockhampton</w:t>
      </w:r>
    </w:p>
    <w:p w14:paraId="7DBB8ECA" w14:textId="7D63A269" w:rsidR="00425A94" w:rsidRDefault="00425A94">
      <w:pPr>
        <w:rPr>
          <w:lang w:val="en-GB"/>
        </w:rPr>
      </w:pPr>
      <w:r w:rsidRPr="00425A94">
        <w:rPr>
          <w:b/>
          <w:bCs/>
          <w:lang w:val="en-GB"/>
        </w:rPr>
        <w:t>Time:</w:t>
      </w:r>
      <w:r>
        <w:rPr>
          <w:lang w:val="en-GB"/>
        </w:rPr>
        <w:t xml:space="preserve"> </w:t>
      </w:r>
      <w:r w:rsidR="00BD6B5E">
        <w:rPr>
          <w:rStyle w:val="jsgrdq"/>
          <w:color w:val="000000"/>
        </w:rPr>
        <w:t>Rally is from 10AM - 11AM</w:t>
      </w:r>
    </w:p>
    <w:p w14:paraId="705C2C86" w14:textId="41AE28BC" w:rsidR="00425A94" w:rsidRDefault="00425A94">
      <w:pPr>
        <w:rPr>
          <w:lang w:val="en-GB"/>
        </w:rPr>
      </w:pPr>
      <w:r w:rsidRPr="00425A94">
        <w:rPr>
          <w:b/>
          <w:bCs/>
          <w:lang w:val="en-GB"/>
        </w:rPr>
        <w:t>Date:</w:t>
      </w:r>
      <w:r>
        <w:rPr>
          <w:lang w:val="en-GB"/>
        </w:rPr>
        <w:t xml:space="preserve"> Wednesday 24 March 2021</w:t>
      </w:r>
    </w:p>
    <w:p w14:paraId="515D8AD7" w14:textId="4B90409E" w:rsidR="00425A94" w:rsidRDefault="00425A94" w:rsidP="00F74B99">
      <w:pPr>
        <w:rPr>
          <w:lang w:val="en-GB"/>
        </w:rPr>
      </w:pPr>
      <w:r w:rsidRPr="00425A94">
        <w:rPr>
          <w:b/>
          <w:bCs/>
          <w:lang w:val="en-GB"/>
        </w:rPr>
        <w:t>Where:</w:t>
      </w:r>
      <w:r>
        <w:rPr>
          <w:lang w:val="en-GB"/>
        </w:rPr>
        <w:t xml:space="preserve"> </w:t>
      </w:r>
      <w:r w:rsidR="00F74B99" w:rsidRPr="00F74B99">
        <w:rPr>
          <w:lang w:val="en-GB"/>
        </w:rPr>
        <w:t>192 Quay Street</w:t>
      </w:r>
      <w:r w:rsidR="00F74B99">
        <w:rPr>
          <w:lang w:val="en-GB"/>
        </w:rPr>
        <w:t xml:space="preserve">, </w:t>
      </w:r>
      <w:r w:rsidR="00F74B99" w:rsidRPr="00F74B99">
        <w:rPr>
          <w:lang w:val="en-GB"/>
        </w:rPr>
        <w:t>Meet on the footpath outside local MP Barry O’Rourke’s office</w:t>
      </w:r>
    </w:p>
    <w:p w14:paraId="1D845825" w14:textId="260EEF33" w:rsidR="00425A94" w:rsidRDefault="00425A94">
      <w:pPr>
        <w:rPr>
          <w:lang w:val="en-GB"/>
        </w:rPr>
      </w:pPr>
      <w:r>
        <w:rPr>
          <w:lang w:val="en-GB"/>
        </w:rPr>
        <w:t>15 Disability Advocacy organisations have formed the Queensland Disability Advocacy Alliance to</w:t>
      </w:r>
      <w:r w:rsidR="004C4235">
        <w:rPr>
          <w:lang w:val="en-GB"/>
        </w:rPr>
        <w:t xml:space="preserve"> </w:t>
      </w:r>
      <w:r>
        <w:rPr>
          <w:lang w:val="en-GB"/>
        </w:rPr>
        <w:t>secure funding for advocacy services beyond 30 June 2021</w:t>
      </w:r>
    </w:p>
    <w:p w14:paraId="0F1F33D4" w14:textId="0A892C5C" w:rsidR="00425A94" w:rsidRPr="00425A94" w:rsidRDefault="00425A94">
      <w:pPr>
        <w:rPr>
          <w:b/>
          <w:bCs/>
          <w:lang w:val="en-GB"/>
        </w:rPr>
      </w:pPr>
      <w:r w:rsidRPr="00425A94">
        <w:rPr>
          <w:b/>
          <w:bCs/>
          <w:lang w:val="en-GB"/>
        </w:rPr>
        <w:t>Come stand with us!</w:t>
      </w:r>
    </w:p>
    <w:p w14:paraId="118D2ACC" w14:textId="64D09036" w:rsidR="00425A94" w:rsidRDefault="00425A94">
      <w:pPr>
        <w:rPr>
          <w:lang w:val="en-GB"/>
        </w:rPr>
      </w:pPr>
      <w:r>
        <w:rPr>
          <w:lang w:val="en-GB"/>
        </w:rPr>
        <w:t xml:space="preserve">In the last 12 months, state-funded Queensland disability advocacy organisations: </w:t>
      </w:r>
    </w:p>
    <w:p w14:paraId="4BCDF9D6" w14:textId="7396CF32" w:rsidR="00425A94" w:rsidRPr="00D71417" w:rsidRDefault="00425A94" w:rsidP="00D71417">
      <w:pPr>
        <w:pStyle w:val="ListParagraph"/>
        <w:numPr>
          <w:ilvl w:val="0"/>
          <w:numId w:val="1"/>
        </w:numPr>
        <w:rPr>
          <w:lang w:val="en-GB"/>
        </w:rPr>
      </w:pPr>
      <w:r w:rsidRPr="00D71417">
        <w:rPr>
          <w:lang w:val="en-GB"/>
        </w:rPr>
        <w:t>Delivered advocacy support to more than 6000 Queenslanders with disability</w:t>
      </w:r>
    </w:p>
    <w:p w14:paraId="18C08B69" w14:textId="0D6ECAEC" w:rsidR="00425A94" w:rsidRPr="00D71417" w:rsidRDefault="00425A94" w:rsidP="00D71417">
      <w:pPr>
        <w:pStyle w:val="ListParagraph"/>
        <w:numPr>
          <w:ilvl w:val="0"/>
          <w:numId w:val="1"/>
        </w:numPr>
        <w:rPr>
          <w:lang w:val="en-GB"/>
        </w:rPr>
      </w:pPr>
      <w:r w:rsidRPr="00D71417">
        <w:rPr>
          <w:lang w:val="en-GB"/>
        </w:rPr>
        <w:t>Provided almost 41,000 hours of support to Queenslanders with disability</w:t>
      </w:r>
    </w:p>
    <w:p w14:paraId="59547B49" w14:textId="70EE0AFE" w:rsidR="00425A94" w:rsidRPr="00D71417" w:rsidRDefault="00425A94" w:rsidP="00D71417">
      <w:pPr>
        <w:pStyle w:val="ListParagraph"/>
        <w:numPr>
          <w:ilvl w:val="0"/>
          <w:numId w:val="1"/>
        </w:numPr>
        <w:rPr>
          <w:lang w:val="en-GB"/>
        </w:rPr>
      </w:pPr>
      <w:r w:rsidRPr="00D71417">
        <w:rPr>
          <w:lang w:val="en-GB"/>
        </w:rPr>
        <w:t>Employed 90 staff across Queensland</w:t>
      </w:r>
    </w:p>
    <w:p w14:paraId="6D70CCFF" w14:textId="3B10FB17" w:rsidR="00425A94" w:rsidRPr="00D71417" w:rsidRDefault="00425A94" w:rsidP="00D71417">
      <w:pPr>
        <w:pStyle w:val="ListParagraph"/>
        <w:numPr>
          <w:ilvl w:val="0"/>
          <w:numId w:val="1"/>
        </w:numPr>
        <w:rPr>
          <w:lang w:val="en-GB"/>
        </w:rPr>
      </w:pPr>
      <w:r w:rsidRPr="00D71417">
        <w:rPr>
          <w:lang w:val="en-GB"/>
        </w:rPr>
        <w:t>Engaged with 3,750 members and supporters in Queensland</w:t>
      </w:r>
    </w:p>
    <w:p w14:paraId="1974034C" w14:textId="3687A2CE"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Show your support</w:t>
      </w:r>
    </w:p>
    <w:p w14:paraId="0DE6DA0B" w14:textId="34C9E905" w:rsidR="00D71417"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Sign up to the Stand with us! Campaign</w:t>
      </w:r>
    </w:p>
    <w:p w14:paraId="5EFE47B8" w14:textId="586F9EC5" w:rsidR="00425A94" w:rsidRDefault="00425A94">
      <w:pPr>
        <w:rPr>
          <w:lang w:val="en-GB"/>
        </w:rPr>
      </w:pPr>
      <w:r>
        <w:rPr>
          <w:lang w:val="en-GB"/>
        </w:rPr>
        <w:t xml:space="preserve">The Stand with us! Campaign is organised by an alliance of 15 advocacy organisations. Sign up here </w:t>
      </w:r>
      <w:hyperlink r:id="rId8" w:history="1">
        <w:r w:rsidRPr="00A37F76">
          <w:rPr>
            <w:rStyle w:val="Hyperlink"/>
            <w:lang w:val="en-GB"/>
          </w:rPr>
          <w:t>www.standwithus.com.au/take-action</w:t>
        </w:r>
      </w:hyperlink>
    </w:p>
    <w:p w14:paraId="2A19BAE5" w14:textId="32DDDD13" w:rsidR="00425A94" w:rsidRDefault="00425A94">
      <w:pPr>
        <w:rPr>
          <w:lang w:val="en-GB"/>
        </w:rPr>
      </w:pPr>
      <w:r>
        <w:rPr>
          <w:lang w:val="en-GB"/>
        </w:rPr>
        <w:t xml:space="preserve">Independent individual, citizen and systemic disability advocacy is critical to making our communities more inclusive and without it, many of the 900,000 Queenslanders with disability would be left behind and silenced. </w:t>
      </w:r>
    </w:p>
    <w:p w14:paraId="0477027D" w14:textId="70532208"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Email your local MP</w:t>
      </w:r>
    </w:p>
    <w:p w14:paraId="404D7EB9" w14:textId="7CAD921F" w:rsidR="00425A94" w:rsidRDefault="00425A94">
      <w:pPr>
        <w:rPr>
          <w:lang w:val="en-GB"/>
        </w:rPr>
      </w:pPr>
      <w:r>
        <w:rPr>
          <w:lang w:val="en-GB"/>
        </w:rPr>
        <w:t xml:space="preserve">Email you local member of state parliament to tell them you support funding for independent disability advocacy organisations in this year’s state budget. </w:t>
      </w:r>
    </w:p>
    <w:p w14:paraId="29CBAECB" w14:textId="4DF06734"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Not sure what to say?</w:t>
      </w:r>
    </w:p>
    <w:p w14:paraId="1AB41DF8" w14:textId="770F905B" w:rsidR="00425A94" w:rsidRDefault="00425A94">
      <w:pPr>
        <w:rPr>
          <w:lang w:val="en-GB"/>
        </w:rPr>
      </w:pPr>
      <w:r>
        <w:rPr>
          <w:lang w:val="en-GB"/>
        </w:rPr>
        <w:t xml:space="preserve">Use the Stand with us! Campaigns template at </w:t>
      </w:r>
      <w:hyperlink r:id="rId9" w:history="1">
        <w:r w:rsidRPr="00A37F76">
          <w:rPr>
            <w:rStyle w:val="Hyperlink"/>
            <w:lang w:val="en-GB"/>
          </w:rPr>
          <w:t>www.standwithus.com.au</w:t>
        </w:r>
      </w:hyperlink>
    </w:p>
    <w:p w14:paraId="6401179E" w14:textId="4DAF4CAB"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 xml:space="preserve">Unsure who your local MP is? </w:t>
      </w:r>
    </w:p>
    <w:p w14:paraId="591D101D" w14:textId="42AB9A89" w:rsidR="00425A94" w:rsidRDefault="00425A94">
      <w:pPr>
        <w:rPr>
          <w:lang w:val="en-GB"/>
        </w:rPr>
      </w:pPr>
      <w:r>
        <w:rPr>
          <w:lang w:val="en-GB"/>
        </w:rPr>
        <w:t xml:space="preserve">Find out at </w:t>
      </w:r>
      <w:hyperlink r:id="rId10" w:history="1">
        <w:r w:rsidR="004C4235" w:rsidRPr="00A369CB">
          <w:rPr>
            <w:rStyle w:val="Hyperlink"/>
            <w:lang w:val="en-GB"/>
          </w:rPr>
          <w:t>www.ecq.qld.gov.au/electoral-boundaries/where-is-my-electorate</w:t>
        </w:r>
      </w:hyperlink>
      <w:r w:rsidR="004C4235">
        <w:rPr>
          <w:lang w:val="en-GB"/>
        </w:rPr>
        <w:t xml:space="preserve"> </w:t>
      </w:r>
    </w:p>
    <w:p w14:paraId="0626FA69" w14:textId="6C4B7C88" w:rsidR="00D71417" w:rsidRPr="00425A94" w:rsidRDefault="00D71417">
      <w:pPr>
        <w:rPr>
          <w:lang w:val="en-GB"/>
        </w:rPr>
      </w:pPr>
      <w:r>
        <w:rPr>
          <w:noProof/>
        </w:rPr>
        <w:drawing>
          <wp:inline distT="0" distB="0" distL="0" distR="0" wp14:anchorId="26F54CA4" wp14:editId="6E26B4E6">
            <wp:extent cx="5731510" cy="1313815"/>
            <wp:effectExtent l="0" t="0" r="2540" b="635"/>
            <wp:docPr id="1" name="Picture 1" descr="Logos of the fifteen members of the Queensland Disability Advocacy Alliance. &#10;This includes Aged Disability Advocacy; Amparo Advocacy; Aboriginal Torres Strait Islander Disability Network Queensland; Capricorn Citizen Advocacy Inc;&#10;Gold Coast Disability Advocacy Inc;&#10;Independent Advocacy in the Tropics;&#10;Ipswich Regional Advocacy Services Inc.; Queensland Advocacy Inc; &#10;Queenslanders with Disability Network; Rights In Action Inc; Speaking Up For You Inc.; Sunshine Coast Citizen Advocacy Inc; The Advocacy and Support Centre In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the fifteen members of the Queensland Disability Advocacy Alliance. &#10;This includes Aged Disability Advocacy; Amparo Advocacy; Aboriginal Torres Strait Islander Disability Network Queensland; Capricorn Citizen Advocacy Inc;&#10;Gold Coast Disability Advocacy Inc;&#10;Independent Advocacy in the Tropics;&#10;Ipswich Regional Advocacy Services Inc.; Queensland Advocacy Inc; &#10;Queenslanders with Disability Network; Rights In Action Inc; Speaking Up For You Inc.; Sunshine Coast Citizen Advocacy Inc; The Advocacy and Support Centre Inc.&#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13815"/>
                    </a:xfrm>
                    <a:prstGeom prst="rect">
                      <a:avLst/>
                    </a:prstGeom>
                    <a:noFill/>
                    <a:ln>
                      <a:noFill/>
                    </a:ln>
                  </pic:spPr>
                </pic:pic>
              </a:graphicData>
            </a:graphic>
          </wp:inline>
        </w:drawing>
      </w:r>
    </w:p>
    <w:sectPr w:rsidR="00D71417" w:rsidRPr="0042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6034E"/>
    <w:multiLevelType w:val="hybridMultilevel"/>
    <w:tmpl w:val="8334C70E"/>
    <w:lvl w:ilvl="0" w:tplc="4BF095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4"/>
    <w:rsid w:val="003D1E95"/>
    <w:rsid w:val="00425A94"/>
    <w:rsid w:val="004C4235"/>
    <w:rsid w:val="00BD6B5E"/>
    <w:rsid w:val="00D71417"/>
    <w:rsid w:val="00DE7400"/>
    <w:rsid w:val="00F74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21A0"/>
  <w15:chartTrackingRefBased/>
  <w15:docId w15:val="{79535AFF-3596-4688-B3D9-685B2DF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94"/>
    <w:rPr>
      <w:color w:val="0563C1" w:themeColor="hyperlink"/>
      <w:u w:val="single"/>
    </w:rPr>
  </w:style>
  <w:style w:type="character" w:styleId="UnresolvedMention">
    <w:name w:val="Unresolved Mention"/>
    <w:basedOn w:val="DefaultParagraphFont"/>
    <w:uiPriority w:val="99"/>
    <w:semiHidden/>
    <w:unhideWhenUsed/>
    <w:rsid w:val="00425A94"/>
    <w:rPr>
      <w:color w:val="605E5C"/>
      <w:shd w:val="clear" w:color="auto" w:fill="E1DFDD"/>
    </w:rPr>
  </w:style>
  <w:style w:type="character" w:customStyle="1" w:styleId="Heading1Char">
    <w:name w:val="Heading 1 Char"/>
    <w:basedOn w:val="DefaultParagraphFont"/>
    <w:link w:val="Heading1"/>
    <w:uiPriority w:val="9"/>
    <w:rsid w:val="00D714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1417"/>
    <w:pPr>
      <w:ind w:left="720"/>
      <w:contextualSpacing/>
    </w:pPr>
  </w:style>
  <w:style w:type="character" w:customStyle="1" w:styleId="Heading2Char">
    <w:name w:val="Heading 2 Char"/>
    <w:basedOn w:val="DefaultParagraphFont"/>
    <w:link w:val="Heading2"/>
    <w:uiPriority w:val="9"/>
    <w:rsid w:val="00D71417"/>
    <w:rPr>
      <w:rFonts w:asciiTheme="majorHAnsi" w:eastAsiaTheme="majorEastAsia" w:hAnsiTheme="majorHAnsi" w:cstheme="majorBidi"/>
      <w:color w:val="2F5496" w:themeColor="accent1" w:themeShade="BF"/>
      <w:sz w:val="26"/>
      <w:szCs w:val="26"/>
    </w:rPr>
  </w:style>
  <w:style w:type="character" w:customStyle="1" w:styleId="jsgrdq">
    <w:name w:val="jsgrdq"/>
    <w:basedOn w:val="DefaultParagraphFont"/>
    <w:rsid w:val="00BD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withus.com.au/take-a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ecq.qld.gov.au/electoral-boundaries/where-is-my-electorate" TargetMode="External"/><Relationship Id="rId4" Type="http://schemas.openxmlformats.org/officeDocument/2006/relationships/numbering" Target="numbering.xml"/><Relationship Id="rId9" Type="http://schemas.openxmlformats.org/officeDocument/2006/relationships/hyperlink" Target="http://www.standwith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2" ma:contentTypeDescription="Create a new document." ma:contentTypeScope="" ma:versionID="cd246636a9f6a51a5f3133cf30c70c3d">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b0499195eed9bc2cf65830e5ffda10f8"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0455F-E319-49FA-954D-D16663159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FF965-E303-4712-A525-2274AC8E6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216DC-5CAE-4343-8063-602C69A04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Moss</dc:creator>
  <cp:keywords/>
  <dc:description/>
  <cp:lastModifiedBy>Gina Muller</cp:lastModifiedBy>
  <cp:revision>4</cp:revision>
  <dcterms:created xsi:type="dcterms:W3CDTF">2021-03-17T03:10:00Z</dcterms:created>
  <dcterms:modified xsi:type="dcterms:W3CDTF">2021-03-17T03:11:00Z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